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42B2" w:rsidRDefault="00F742B2" w:rsidP="00F742B2">
      <w:pPr>
        <w:spacing w:line="293" w:lineRule="atLeast"/>
        <w:rPr>
          <w:rFonts w:ascii="Georgia" w:hAnsi="Georgia"/>
          <w:color w:val="000000"/>
        </w:rPr>
      </w:pPr>
      <w:r>
        <w:rPr>
          <w:rFonts w:ascii="Georgia" w:hAnsi="Georgia"/>
          <w:color w:val="000000"/>
        </w:rPr>
        <w:t xml:space="preserve">The University of Bordeaux is </w:t>
      </w:r>
      <w:proofErr w:type="spellStart"/>
      <w:r>
        <w:rPr>
          <w:rFonts w:ascii="Georgia" w:hAnsi="Georgia"/>
          <w:color w:val="000000"/>
        </w:rPr>
        <w:t>pleased</w:t>
      </w:r>
      <w:proofErr w:type="spellEnd"/>
      <w:r>
        <w:rPr>
          <w:rFonts w:ascii="Georgia" w:hAnsi="Georgia"/>
          <w:color w:val="000000"/>
        </w:rPr>
        <w:t xml:space="preserve"> </w:t>
      </w:r>
      <w:proofErr w:type="spellStart"/>
      <w:r>
        <w:rPr>
          <w:rFonts w:ascii="Georgia" w:hAnsi="Georgia"/>
          <w:color w:val="000000"/>
        </w:rPr>
        <w:t>to</w:t>
      </w:r>
      <w:proofErr w:type="spellEnd"/>
      <w:r>
        <w:rPr>
          <w:rFonts w:ascii="Georgia" w:hAnsi="Georgia"/>
          <w:color w:val="000000"/>
        </w:rPr>
        <w:t xml:space="preserve"> </w:t>
      </w:r>
      <w:proofErr w:type="spellStart"/>
      <w:r>
        <w:rPr>
          <w:rFonts w:ascii="Georgia" w:hAnsi="Georgia"/>
          <w:color w:val="000000"/>
        </w:rPr>
        <w:t>announce</w:t>
      </w:r>
      <w:proofErr w:type="spellEnd"/>
      <w:r>
        <w:rPr>
          <w:rFonts w:ascii="Georgia" w:hAnsi="Georgia"/>
          <w:color w:val="000000"/>
        </w:rPr>
        <w:t> </w:t>
      </w:r>
      <w:proofErr w:type="spellStart"/>
      <w:r>
        <w:rPr>
          <w:rFonts w:ascii="Georgia" w:hAnsi="Georgia"/>
          <w:color w:val="000000"/>
        </w:rPr>
        <w:t>its</w:t>
      </w:r>
      <w:proofErr w:type="spellEnd"/>
      <w:r>
        <w:rPr>
          <w:rFonts w:ascii="Georgia" w:hAnsi="Georgia"/>
          <w:color w:val="000000"/>
        </w:rPr>
        <w:t xml:space="preserve"> </w:t>
      </w:r>
      <w:proofErr w:type="spellStart"/>
      <w:r>
        <w:rPr>
          <w:rFonts w:ascii="Georgia" w:hAnsi="Georgia"/>
          <w:color w:val="000000"/>
        </w:rPr>
        <w:t>upcoming</w:t>
      </w:r>
      <w:proofErr w:type="spellEnd"/>
    </w:p>
    <w:p w:rsidR="00F742B2" w:rsidRPr="00F742B2" w:rsidRDefault="00F742B2" w:rsidP="00F742B2">
      <w:pPr>
        <w:spacing w:line="293" w:lineRule="atLeast"/>
        <w:jc w:val="center"/>
        <w:rPr>
          <w:rFonts w:ascii="Georgia" w:hAnsi="Georgia"/>
          <w:color w:val="00B0F0"/>
          <w:sz w:val="28"/>
          <w:szCs w:val="28"/>
        </w:rPr>
      </w:pPr>
      <w:hyperlink r:id="rId5" w:tgtFrame="_blank" w:history="1">
        <w:r w:rsidRPr="00F742B2">
          <w:rPr>
            <w:rStyle w:val="Hiperhivatkozs"/>
            <w:rFonts w:ascii="Georgia" w:hAnsi="Georgia"/>
            <w:b/>
            <w:bCs/>
            <w:color w:val="00B0F0"/>
            <w:sz w:val="28"/>
            <w:szCs w:val="28"/>
          </w:rPr>
          <w:t xml:space="preserve">Bordeaux </w:t>
        </w:r>
        <w:proofErr w:type="spellStart"/>
        <w:r w:rsidRPr="00F742B2">
          <w:rPr>
            <w:rStyle w:val="Hiperhivatkozs"/>
            <w:rFonts w:ascii="Georgia" w:hAnsi="Georgia"/>
            <w:b/>
            <w:bCs/>
            <w:color w:val="00B0F0"/>
            <w:sz w:val="28"/>
            <w:szCs w:val="28"/>
          </w:rPr>
          <w:t>Summer</w:t>
        </w:r>
        <w:proofErr w:type="spellEnd"/>
        <w:r w:rsidRPr="00F742B2">
          <w:rPr>
            <w:rStyle w:val="Hiperhivatkozs"/>
            <w:rFonts w:ascii="Georgia" w:hAnsi="Georgia"/>
            <w:b/>
            <w:bCs/>
            <w:color w:val="00B0F0"/>
            <w:sz w:val="28"/>
            <w:szCs w:val="28"/>
          </w:rPr>
          <w:t xml:space="preserve"> </w:t>
        </w:r>
        <w:proofErr w:type="spellStart"/>
        <w:r w:rsidRPr="00F742B2">
          <w:rPr>
            <w:rStyle w:val="Hiperhivatkozs"/>
            <w:rFonts w:ascii="Georgia" w:hAnsi="Georgia"/>
            <w:b/>
            <w:bCs/>
            <w:color w:val="00B0F0"/>
            <w:sz w:val="28"/>
            <w:szCs w:val="28"/>
          </w:rPr>
          <w:t>Schools</w:t>
        </w:r>
        <w:proofErr w:type="spellEnd"/>
        <w:r w:rsidRPr="00F742B2">
          <w:rPr>
            <w:rStyle w:val="Hiperhivatkozs"/>
            <w:rFonts w:ascii="Georgia" w:hAnsi="Georgia"/>
            <w:b/>
            <w:bCs/>
            <w:color w:val="00B0F0"/>
            <w:sz w:val="28"/>
            <w:szCs w:val="28"/>
          </w:rPr>
          <w:t xml:space="preserve"> program</w:t>
        </w:r>
      </w:hyperlink>
      <w:r w:rsidRPr="00F742B2">
        <w:rPr>
          <w:rFonts w:ascii="Georgia" w:hAnsi="Georgia"/>
          <w:color w:val="00B0F0"/>
          <w:sz w:val="28"/>
          <w:szCs w:val="28"/>
        </w:rPr>
        <w:t>.</w:t>
      </w:r>
    </w:p>
    <w:p w:rsidR="00F742B2" w:rsidRDefault="00F742B2" w:rsidP="00F742B2">
      <w:pPr>
        <w:spacing w:line="293" w:lineRule="atLeast"/>
      </w:pPr>
      <w:proofErr w:type="spellStart"/>
      <w:r>
        <w:rPr>
          <w:rFonts w:ascii="Georgia" w:hAnsi="Georgia"/>
          <w:color w:val="202020"/>
        </w:rPr>
        <w:t>As</w:t>
      </w:r>
      <w:proofErr w:type="spellEnd"/>
      <w:r>
        <w:rPr>
          <w:rFonts w:ascii="Georgia" w:hAnsi="Georgia"/>
          <w:color w:val="202020"/>
        </w:rPr>
        <w:t xml:space="preserve"> a </w:t>
      </w:r>
      <w:proofErr w:type="spellStart"/>
      <w:r>
        <w:rPr>
          <w:rFonts w:ascii="Georgia" w:hAnsi="Georgia"/>
          <w:color w:val="202020"/>
        </w:rPr>
        <w:t>result</w:t>
      </w:r>
      <w:proofErr w:type="spellEnd"/>
      <w:r>
        <w:rPr>
          <w:rFonts w:ascii="Georgia" w:hAnsi="Georgia"/>
          <w:color w:val="202020"/>
        </w:rPr>
        <w:t xml:space="preserve"> of </w:t>
      </w:r>
      <w:proofErr w:type="spellStart"/>
      <w:r>
        <w:rPr>
          <w:rFonts w:ascii="Georgia" w:hAnsi="Georgia"/>
          <w:color w:val="202020"/>
        </w:rPr>
        <w:t>the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ongoing</w:t>
      </w:r>
      <w:proofErr w:type="spellEnd"/>
      <w:r>
        <w:rPr>
          <w:rFonts w:ascii="Georgia" w:hAnsi="Georgia"/>
          <w:color w:val="202020"/>
        </w:rPr>
        <w:t xml:space="preserve"> COVID-19 </w:t>
      </w:r>
      <w:proofErr w:type="spellStart"/>
      <w:r>
        <w:rPr>
          <w:rFonts w:ascii="Georgia" w:hAnsi="Georgia"/>
          <w:color w:val="202020"/>
        </w:rPr>
        <w:t>pandemic</w:t>
      </w:r>
      <w:proofErr w:type="spellEnd"/>
      <w:r>
        <w:rPr>
          <w:rFonts w:ascii="Georgia" w:hAnsi="Georgia"/>
          <w:color w:val="202020"/>
        </w:rPr>
        <w:t xml:space="preserve">, </w:t>
      </w:r>
      <w:proofErr w:type="spellStart"/>
      <w:r>
        <w:rPr>
          <w:rFonts w:ascii="Georgia" w:hAnsi="Georgia"/>
          <w:color w:val="202020"/>
        </w:rPr>
        <w:t>we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have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decided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to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host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the</w:t>
      </w:r>
      <w:proofErr w:type="spellEnd"/>
      <w:r>
        <w:rPr>
          <w:rFonts w:ascii="Georgia" w:hAnsi="Georgia"/>
          <w:color w:val="202020"/>
        </w:rPr>
        <w:t xml:space="preserve"> 2021 </w:t>
      </w:r>
      <w:proofErr w:type="spellStart"/>
      <w:r>
        <w:rPr>
          <w:rFonts w:ascii="Georgia" w:hAnsi="Georgia"/>
          <w:color w:val="202020"/>
        </w:rPr>
        <w:t>edition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remotely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as</w:t>
      </w:r>
      <w:proofErr w:type="spellEnd"/>
      <w:r>
        <w:rPr>
          <w:rFonts w:ascii="Georgia" w:hAnsi="Georgia"/>
          <w:color w:val="202020"/>
        </w:rPr>
        <w:t> </w:t>
      </w:r>
      <w:r>
        <w:rPr>
          <w:rStyle w:val="Kiemels2"/>
          <w:rFonts w:ascii="Georgia" w:hAnsi="Georgia"/>
          <w:color w:val="202020"/>
        </w:rPr>
        <w:t>online</w:t>
      </w:r>
      <w:r>
        <w:rPr>
          <w:rFonts w:ascii="Georgia" w:hAnsi="Georgia"/>
          <w:color w:val="202020"/>
        </w:rPr>
        <w:t> </w:t>
      </w:r>
      <w:proofErr w:type="spellStart"/>
      <w:r>
        <w:rPr>
          <w:rFonts w:ascii="Georgia" w:hAnsi="Georgia"/>
          <w:color w:val="202020"/>
        </w:rPr>
        <w:t>courses</w:t>
      </w:r>
      <w:proofErr w:type="spellEnd"/>
      <w:r>
        <w:rPr>
          <w:rFonts w:ascii="Georgia" w:hAnsi="Georgia"/>
          <w:color w:val="202020"/>
        </w:rPr>
        <w:t>. </w:t>
      </w:r>
    </w:p>
    <w:p w:rsidR="00F742B2" w:rsidRDefault="00F742B2" w:rsidP="00F742B2">
      <w:pPr>
        <w:spacing w:line="293" w:lineRule="atLeast"/>
      </w:pPr>
      <w:proofErr w:type="spellStart"/>
      <w:r>
        <w:rPr>
          <w:rFonts w:ascii="Georgia" w:hAnsi="Georgia"/>
          <w:color w:val="202020"/>
        </w:rPr>
        <w:t>Taking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place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between</w:t>
      </w:r>
      <w:proofErr w:type="spellEnd"/>
      <w:r>
        <w:rPr>
          <w:rFonts w:ascii="Georgia" w:hAnsi="Georgia"/>
          <w:color w:val="202020"/>
        </w:rPr>
        <w:t> </w:t>
      </w:r>
      <w:r>
        <w:rPr>
          <w:rStyle w:val="Kiemels2"/>
          <w:rFonts w:ascii="Georgia" w:hAnsi="Georgia"/>
          <w:color w:val="202020"/>
        </w:rPr>
        <w:t xml:space="preserve">May and </w:t>
      </w:r>
      <w:proofErr w:type="spellStart"/>
      <w:r>
        <w:rPr>
          <w:rStyle w:val="Kiemels2"/>
          <w:rFonts w:ascii="Georgia" w:hAnsi="Georgia"/>
          <w:color w:val="202020"/>
        </w:rPr>
        <w:t>October</w:t>
      </w:r>
      <w:proofErr w:type="spellEnd"/>
      <w:r>
        <w:rPr>
          <w:rStyle w:val="Kiemels2"/>
          <w:rFonts w:ascii="Georgia" w:hAnsi="Georgia"/>
          <w:color w:val="202020"/>
        </w:rPr>
        <w:t xml:space="preserve"> 2021</w:t>
      </w:r>
      <w:r>
        <w:rPr>
          <w:rFonts w:ascii="Georgia" w:hAnsi="Georgia"/>
          <w:color w:val="202020"/>
        </w:rPr>
        <w:t>,</w:t>
      </w:r>
      <w:r>
        <w:rPr>
          <w:rStyle w:val="Kiemels2"/>
          <w:rFonts w:ascii="Georgia" w:hAnsi="Georgia"/>
          <w:b w:val="0"/>
          <w:bCs w:val="0"/>
          <w:color w:val="202020"/>
        </w:rPr>
        <w:t> </w:t>
      </w:r>
      <w:proofErr w:type="spellStart"/>
      <w:r>
        <w:rPr>
          <w:rStyle w:val="Kiemels2"/>
          <w:rFonts w:ascii="Georgia" w:hAnsi="Georgia"/>
          <w:b w:val="0"/>
          <w:bCs w:val="0"/>
          <w:color w:val="202020"/>
        </w:rPr>
        <w:t>the</w:t>
      </w:r>
      <w:proofErr w:type="spellEnd"/>
      <w:r>
        <w:rPr>
          <w:rStyle w:val="Kiemels2"/>
          <w:rFonts w:ascii="Georgia" w:hAnsi="Georgia"/>
          <w:b w:val="0"/>
          <w:bCs w:val="0"/>
          <w:color w:val="202020"/>
        </w:rPr>
        <w:t xml:space="preserve"> program </w:t>
      </w:r>
      <w:proofErr w:type="spellStart"/>
      <w:r>
        <w:rPr>
          <w:rFonts w:ascii="Georgia" w:hAnsi="Georgia"/>
          <w:color w:val="202020"/>
        </w:rPr>
        <w:t>offers</w:t>
      </w:r>
      <w:proofErr w:type="spellEnd"/>
      <w:r>
        <w:rPr>
          <w:rFonts w:ascii="Georgia" w:hAnsi="Georgia"/>
          <w:color w:val="202020"/>
        </w:rPr>
        <w:t xml:space="preserve"> a </w:t>
      </w:r>
      <w:proofErr w:type="spellStart"/>
      <w:r>
        <w:rPr>
          <w:rFonts w:ascii="Georgia" w:hAnsi="Georgia"/>
          <w:color w:val="202020"/>
        </w:rPr>
        <w:t>range</w:t>
      </w:r>
      <w:proofErr w:type="spellEnd"/>
      <w:r>
        <w:rPr>
          <w:rFonts w:ascii="Georgia" w:hAnsi="Georgia"/>
          <w:color w:val="202020"/>
        </w:rPr>
        <w:t xml:space="preserve"> of </w:t>
      </w:r>
      <w:proofErr w:type="spellStart"/>
      <w:r>
        <w:rPr>
          <w:rStyle w:val="Kiemels2"/>
          <w:rFonts w:ascii="Georgia" w:hAnsi="Georgia"/>
          <w:color w:val="202020"/>
        </w:rPr>
        <w:t>high-quality</w:t>
      </w:r>
      <w:proofErr w:type="spellEnd"/>
      <w:r>
        <w:rPr>
          <w:rFonts w:ascii="Georgia" w:hAnsi="Georgia"/>
          <w:color w:val="202020"/>
        </w:rPr>
        <w:t>, </w:t>
      </w:r>
      <w:proofErr w:type="spellStart"/>
      <w:r>
        <w:rPr>
          <w:rStyle w:val="Kiemels2"/>
          <w:rFonts w:ascii="Georgia" w:hAnsi="Georgia"/>
          <w:color w:val="202020"/>
        </w:rPr>
        <w:t>international</w:t>
      </w:r>
      <w:proofErr w:type="spellEnd"/>
      <w:r>
        <w:rPr>
          <w:rStyle w:val="Kiemels2"/>
          <w:rFonts w:ascii="Georgia" w:hAnsi="Georgia"/>
          <w:color w:val="202020"/>
        </w:rPr>
        <w:t xml:space="preserve"> </w:t>
      </w:r>
      <w:proofErr w:type="spellStart"/>
      <w:r>
        <w:rPr>
          <w:rStyle w:val="Kiemels2"/>
          <w:rFonts w:ascii="Georgia" w:hAnsi="Georgia"/>
          <w:color w:val="202020"/>
        </w:rPr>
        <w:t>summer</w:t>
      </w:r>
      <w:proofErr w:type="spellEnd"/>
      <w:r>
        <w:rPr>
          <w:rStyle w:val="Kiemels2"/>
          <w:rFonts w:ascii="Georgia" w:hAnsi="Georgia"/>
          <w:color w:val="202020"/>
        </w:rPr>
        <w:t xml:space="preserve"> </w:t>
      </w:r>
      <w:proofErr w:type="spellStart"/>
      <w:r>
        <w:rPr>
          <w:rStyle w:val="Kiemels2"/>
          <w:rFonts w:ascii="Georgia" w:hAnsi="Georgia"/>
          <w:color w:val="202020"/>
        </w:rPr>
        <w:t>schools</w:t>
      </w:r>
      <w:proofErr w:type="spellEnd"/>
      <w:r>
        <w:rPr>
          <w:rFonts w:ascii="Georgia" w:hAnsi="Georgia"/>
          <w:color w:val="202020"/>
        </w:rPr>
        <w:t> </w:t>
      </w:r>
      <w:proofErr w:type="spellStart"/>
      <w:r>
        <w:rPr>
          <w:rFonts w:ascii="Georgia" w:hAnsi="Georgia"/>
          <w:color w:val="202020"/>
        </w:rPr>
        <w:t>for</w:t>
      </w:r>
      <w:proofErr w:type="spellEnd"/>
      <w:r>
        <w:rPr>
          <w:rFonts w:ascii="Georgia" w:hAnsi="Georgia"/>
          <w:color w:val="202020"/>
        </w:rPr>
        <w:t> </w:t>
      </w:r>
      <w:proofErr w:type="spellStart"/>
      <w:r>
        <w:rPr>
          <w:rStyle w:val="Kiemels2"/>
          <w:rFonts w:ascii="Georgia" w:hAnsi="Georgia"/>
          <w:color w:val="202020"/>
        </w:rPr>
        <w:t>graduate</w:t>
      </w:r>
      <w:proofErr w:type="spellEnd"/>
      <w:r>
        <w:rPr>
          <w:rStyle w:val="Kiemels2"/>
          <w:rFonts w:ascii="Georgia" w:hAnsi="Georgia"/>
          <w:color w:val="202020"/>
        </w:rPr>
        <w:t xml:space="preserve"> and </w:t>
      </w:r>
      <w:proofErr w:type="spellStart"/>
      <w:r>
        <w:rPr>
          <w:rStyle w:val="Kiemels2"/>
          <w:rFonts w:ascii="Georgia" w:hAnsi="Georgia"/>
          <w:color w:val="202020"/>
        </w:rPr>
        <w:t>doctoral</w:t>
      </w:r>
      <w:proofErr w:type="spellEnd"/>
      <w:r>
        <w:rPr>
          <w:rStyle w:val="Kiemels2"/>
          <w:rFonts w:ascii="Georgia" w:hAnsi="Georgia"/>
          <w:color w:val="202020"/>
        </w:rPr>
        <w:t xml:space="preserve"> </w:t>
      </w:r>
      <w:proofErr w:type="spellStart"/>
      <w:r>
        <w:rPr>
          <w:rStyle w:val="Kiemels2"/>
          <w:rFonts w:ascii="Georgia" w:hAnsi="Georgia"/>
          <w:color w:val="202020"/>
        </w:rPr>
        <w:t>students</w:t>
      </w:r>
      <w:proofErr w:type="spellEnd"/>
      <w:r>
        <w:rPr>
          <w:rStyle w:val="Kiemels2"/>
          <w:rFonts w:ascii="Georgia" w:hAnsi="Georgia"/>
          <w:color w:val="202020"/>
        </w:rPr>
        <w:t xml:space="preserve"> </w:t>
      </w:r>
      <w:proofErr w:type="spellStart"/>
      <w:r>
        <w:rPr>
          <w:rStyle w:val="Kiemels2"/>
          <w:rFonts w:ascii="Georgia" w:hAnsi="Georgia"/>
          <w:color w:val="202020"/>
        </w:rPr>
        <w:t>as</w:t>
      </w:r>
      <w:proofErr w:type="spellEnd"/>
      <w:r>
        <w:rPr>
          <w:rStyle w:val="Kiemels2"/>
          <w:rFonts w:ascii="Georgia" w:hAnsi="Georgia"/>
          <w:color w:val="202020"/>
        </w:rPr>
        <w:t xml:space="preserve"> </w:t>
      </w:r>
      <w:proofErr w:type="spellStart"/>
      <w:r>
        <w:rPr>
          <w:rStyle w:val="Kiemels2"/>
          <w:rFonts w:ascii="Georgia" w:hAnsi="Georgia"/>
          <w:color w:val="202020"/>
        </w:rPr>
        <w:t>well</w:t>
      </w:r>
      <w:proofErr w:type="spellEnd"/>
      <w:r>
        <w:rPr>
          <w:rStyle w:val="Kiemels2"/>
          <w:rFonts w:ascii="Georgia" w:hAnsi="Georgia"/>
          <w:color w:val="202020"/>
        </w:rPr>
        <w:t xml:space="preserve"> </w:t>
      </w:r>
      <w:proofErr w:type="spellStart"/>
      <w:r>
        <w:rPr>
          <w:rStyle w:val="Kiemels2"/>
          <w:rFonts w:ascii="Georgia" w:hAnsi="Georgia"/>
          <w:color w:val="202020"/>
        </w:rPr>
        <w:t>as</w:t>
      </w:r>
      <w:proofErr w:type="spellEnd"/>
      <w:r>
        <w:rPr>
          <w:rStyle w:val="Kiemels2"/>
          <w:rFonts w:ascii="Georgia" w:hAnsi="Georgia"/>
          <w:color w:val="202020"/>
        </w:rPr>
        <w:t xml:space="preserve"> </w:t>
      </w:r>
      <w:proofErr w:type="spellStart"/>
      <w:r>
        <w:rPr>
          <w:rStyle w:val="Kiemels2"/>
          <w:rFonts w:ascii="Georgia" w:hAnsi="Georgia"/>
          <w:color w:val="202020"/>
        </w:rPr>
        <w:t>young</w:t>
      </w:r>
      <w:proofErr w:type="spellEnd"/>
      <w:r>
        <w:rPr>
          <w:rStyle w:val="Kiemels2"/>
          <w:rFonts w:ascii="Georgia" w:hAnsi="Georgia"/>
          <w:color w:val="202020"/>
        </w:rPr>
        <w:t xml:space="preserve"> </w:t>
      </w:r>
      <w:proofErr w:type="spellStart"/>
      <w:r>
        <w:rPr>
          <w:rStyle w:val="Kiemels2"/>
          <w:rFonts w:ascii="Georgia" w:hAnsi="Georgia"/>
          <w:color w:val="202020"/>
        </w:rPr>
        <w:t>researchers</w:t>
      </w:r>
      <w:proofErr w:type="spellEnd"/>
      <w:r>
        <w:rPr>
          <w:rFonts w:ascii="Georgia" w:hAnsi="Georgia"/>
          <w:color w:val="202020"/>
        </w:rPr>
        <w:t>. </w:t>
      </w:r>
      <w:proofErr w:type="spellStart"/>
      <w:r>
        <w:rPr>
          <w:rFonts w:ascii="Georgia" w:hAnsi="Georgia"/>
          <w:color w:val="202020"/>
        </w:rPr>
        <w:t>Topics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cover</w:t>
      </w:r>
      <w:proofErr w:type="spellEnd"/>
      <w:r>
        <w:rPr>
          <w:rFonts w:ascii="Georgia" w:hAnsi="Georgia"/>
          <w:color w:val="202020"/>
        </w:rPr>
        <w:t xml:space="preserve"> a</w:t>
      </w:r>
      <w:r>
        <w:rPr>
          <w:rStyle w:val="Kiemels2"/>
          <w:rFonts w:ascii="Georgia" w:hAnsi="Georgia"/>
          <w:color w:val="202020"/>
        </w:rPr>
        <w:t> </w:t>
      </w:r>
      <w:proofErr w:type="spellStart"/>
      <w:r>
        <w:rPr>
          <w:rStyle w:val="Kiemels2"/>
          <w:rFonts w:ascii="Georgia" w:hAnsi="Georgia"/>
          <w:color w:val="202020"/>
        </w:rPr>
        <w:t>variety</w:t>
      </w:r>
      <w:proofErr w:type="spellEnd"/>
      <w:r>
        <w:rPr>
          <w:rStyle w:val="Kiemels2"/>
          <w:rFonts w:ascii="Georgia" w:hAnsi="Georgia"/>
          <w:color w:val="202020"/>
        </w:rPr>
        <w:t xml:space="preserve"> of </w:t>
      </w:r>
      <w:proofErr w:type="spellStart"/>
      <w:r>
        <w:rPr>
          <w:rStyle w:val="Kiemels2"/>
          <w:rFonts w:ascii="Georgia" w:hAnsi="Georgia"/>
          <w:color w:val="202020"/>
        </w:rPr>
        <w:t>disciplines</w:t>
      </w:r>
      <w:proofErr w:type="spellEnd"/>
      <w:r>
        <w:rPr>
          <w:rFonts w:ascii="Georgia" w:hAnsi="Georgia"/>
          <w:color w:val="202020"/>
        </w:rPr>
        <w:t xml:space="preserve">, ranging </w:t>
      </w:r>
      <w:proofErr w:type="spellStart"/>
      <w:r>
        <w:rPr>
          <w:rFonts w:ascii="Georgia" w:hAnsi="Georgia"/>
          <w:color w:val="202020"/>
        </w:rPr>
        <w:t>from</w:t>
      </w:r>
      <w:proofErr w:type="spellEnd"/>
      <w:r>
        <w:rPr>
          <w:rFonts w:ascii="Georgia" w:hAnsi="Georgia"/>
          <w:color w:val="202020"/>
        </w:rPr>
        <w:t> </w:t>
      </w:r>
      <w:proofErr w:type="spellStart"/>
      <w:r>
        <w:rPr>
          <w:rFonts w:ascii="Georgia" w:hAnsi="Georgia"/>
          <w:color w:val="202020"/>
        </w:rPr>
        <w:t>African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studies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to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advanced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materials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to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health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sciences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to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social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sciences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to</w:t>
      </w:r>
      <w:proofErr w:type="spellEnd"/>
      <w:r>
        <w:rPr>
          <w:rFonts w:ascii="Georgia" w:hAnsi="Georgia"/>
          <w:color w:val="202020"/>
        </w:rPr>
        <w:t xml:space="preserve"> </w:t>
      </w:r>
      <w:proofErr w:type="spellStart"/>
      <w:r>
        <w:rPr>
          <w:rFonts w:ascii="Georgia" w:hAnsi="Georgia"/>
          <w:color w:val="202020"/>
        </w:rPr>
        <w:t>oenology</w:t>
      </w:r>
      <w:proofErr w:type="spellEnd"/>
      <w:r>
        <w:rPr>
          <w:rFonts w:ascii="Georgia" w:hAnsi="Georgia"/>
          <w:color w:val="202020"/>
        </w:rPr>
        <w:t xml:space="preserve"> and more!</w:t>
      </w:r>
    </w:p>
    <w:p w:rsidR="00F742B2" w:rsidRDefault="00F742B2" w:rsidP="00F742B2">
      <w:pPr>
        <w:pStyle w:val="Cmsor1"/>
        <w:spacing w:before="0" w:beforeAutospacing="0"/>
        <w:jc w:val="both"/>
        <w:rPr>
          <w:rFonts w:ascii="Georgia" w:hAnsi="Georgia"/>
          <w:sz w:val="22"/>
          <w:szCs w:val="22"/>
        </w:rPr>
      </w:pPr>
      <w:proofErr w:type="spellStart"/>
      <w:r>
        <w:rPr>
          <w:rFonts w:ascii="Georgia" w:hAnsi="Georgia"/>
          <w:sz w:val="22"/>
          <w:szCs w:val="22"/>
        </w:rPr>
        <w:t>These</w:t>
      </w:r>
      <w:proofErr w:type="spellEnd"/>
      <w:r>
        <w:rPr>
          <w:rFonts w:ascii="Georgia" w:hAnsi="Georgia"/>
          <w:sz w:val="22"/>
          <w:szCs w:val="22"/>
        </w:rPr>
        <w:t xml:space="preserve"> </w:t>
      </w:r>
      <w:proofErr w:type="spellStart"/>
      <w:r>
        <w:rPr>
          <w:rFonts w:ascii="Georgia" w:hAnsi="Georgia"/>
          <w:sz w:val="22"/>
          <w:szCs w:val="22"/>
        </w:rPr>
        <w:t>courses</w:t>
      </w:r>
      <w:proofErr w:type="spellEnd"/>
      <w:r>
        <w:rPr>
          <w:rFonts w:ascii="Georgia" w:hAnsi="Georgia"/>
          <w:sz w:val="22"/>
          <w:szCs w:val="22"/>
        </w:rPr>
        <w:t xml:space="preserve"> </w:t>
      </w:r>
      <w:proofErr w:type="spellStart"/>
      <w:r>
        <w:rPr>
          <w:rFonts w:ascii="Georgia" w:hAnsi="Georgia"/>
          <w:sz w:val="22"/>
          <w:szCs w:val="22"/>
        </w:rPr>
        <w:t>are</w:t>
      </w:r>
      <w:proofErr w:type="spellEnd"/>
      <w:r>
        <w:rPr>
          <w:rFonts w:ascii="Georgia" w:hAnsi="Georgia"/>
          <w:sz w:val="22"/>
          <w:szCs w:val="22"/>
        </w:rPr>
        <w:t> </w:t>
      </w:r>
      <w:proofErr w:type="spellStart"/>
      <w:r>
        <w:rPr>
          <w:rStyle w:val="Kiemels2"/>
          <w:rFonts w:ascii="Georgia" w:hAnsi="Georgia"/>
          <w:sz w:val="22"/>
          <w:szCs w:val="22"/>
        </w:rPr>
        <w:t>highly</w:t>
      </w:r>
      <w:proofErr w:type="spellEnd"/>
      <w:r>
        <w:rPr>
          <w:rStyle w:val="Kiemels2"/>
          <w:rFonts w:ascii="Georgia" w:hAnsi="Georgia"/>
          <w:sz w:val="22"/>
          <w:szCs w:val="22"/>
        </w:rPr>
        <w:t xml:space="preserve"> </w:t>
      </w:r>
      <w:proofErr w:type="spellStart"/>
      <w:r>
        <w:rPr>
          <w:rStyle w:val="Kiemels2"/>
          <w:rFonts w:ascii="Georgia" w:hAnsi="Georgia"/>
          <w:sz w:val="22"/>
          <w:szCs w:val="22"/>
        </w:rPr>
        <w:t>selective</w:t>
      </w:r>
      <w:proofErr w:type="spellEnd"/>
      <w:r>
        <w:rPr>
          <w:rFonts w:ascii="Georgia" w:hAnsi="Georgia"/>
          <w:sz w:val="22"/>
          <w:szCs w:val="22"/>
        </w:rPr>
        <w:t xml:space="preserve"> and </w:t>
      </w:r>
      <w:proofErr w:type="spellStart"/>
      <w:r>
        <w:rPr>
          <w:rFonts w:ascii="Georgia" w:hAnsi="Georgia"/>
          <w:sz w:val="22"/>
          <w:szCs w:val="22"/>
        </w:rPr>
        <w:t>target</w:t>
      </w:r>
      <w:proofErr w:type="spellEnd"/>
      <w:r>
        <w:rPr>
          <w:rFonts w:ascii="Georgia" w:hAnsi="Georgia"/>
          <w:sz w:val="22"/>
          <w:szCs w:val="22"/>
        </w:rPr>
        <w:t> </w:t>
      </w:r>
      <w:proofErr w:type="spellStart"/>
      <w:r>
        <w:rPr>
          <w:rStyle w:val="Kiemels2"/>
          <w:rFonts w:ascii="Georgia" w:hAnsi="Georgia"/>
          <w:sz w:val="22"/>
          <w:szCs w:val="22"/>
        </w:rPr>
        <w:t>international</w:t>
      </w:r>
      <w:proofErr w:type="spellEnd"/>
      <w:r>
        <w:rPr>
          <w:rStyle w:val="Kiemels2"/>
          <w:rFonts w:ascii="Georgia" w:hAnsi="Georgia"/>
          <w:sz w:val="22"/>
          <w:szCs w:val="22"/>
        </w:rPr>
        <w:t xml:space="preserve"> </w:t>
      </w:r>
      <w:proofErr w:type="spellStart"/>
      <w:r>
        <w:rPr>
          <w:rStyle w:val="Kiemels2"/>
          <w:rFonts w:ascii="Georgia" w:hAnsi="Georgia"/>
          <w:sz w:val="22"/>
          <w:szCs w:val="22"/>
        </w:rPr>
        <w:t>talents</w:t>
      </w:r>
      <w:proofErr w:type="spellEnd"/>
      <w:r>
        <w:rPr>
          <w:rFonts w:ascii="Georgia" w:hAnsi="Georgia"/>
          <w:sz w:val="22"/>
          <w:szCs w:val="22"/>
        </w:rPr>
        <w:t xml:space="preserve">. </w:t>
      </w:r>
      <w:proofErr w:type="spellStart"/>
      <w:r>
        <w:rPr>
          <w:rFonts w:ascii="Georgia" w:hAnsi="Georgia"/>
          <w:sz w:val="22"/>
          <w:szCs w:val="22"/>
        </w:rPr>
        <w:t>Course</w:t>
      </w:r>
      <w:proofErr w:type="spellEnd"/>
      <w:r>
        <w:rPr>
          <w:rFonts w:ascii="Georgia" w:hAnsi="Georgia"/>
          <w:sz w:val="22"/>
          <w:szCs w:val="22"/>
        </w:rPr>
        <w:t xml:space="preserve"> </w:t>
      </w:r>
      <w:proofErr w:type="spellStart"/>
      <w:r>
        <w:rPr>
          <w:rFonts w:ascii="Georgia" w:hAnsi="Georgia"/>
          <w:sz w:val="22"/>
          <w:szCs w:val="22"/>
        </w:rPr>
        <w:t>content</w:t>
      </w:r>
      <w:proofErr w:type="spellEnd"/>
      <w:r>
        <w:rPr>
          <w:rFonts w:ascii="Georgia" w:hAnsi="Georgia"/>
          <w:sz w:val="22"/>
          <w:szCs w:val="22"/>
        </w:rPr>
        <w:t xml:space="preserve"> </w:t>
      </w:r>
      <w:proofErr w:type="spellStart"/>
      <w:r>
        <w:rPr>
          <w:rFonts w:ascii="Georgia" w:hAnsi="Georgia"/>
          <w:sz w:val="22"/>
          <w:szCs w:val="22"/>
        </w:rPr>
        <w:t>offers</w:t>
      </w:r>
      <w:proofErr w:type="spellEnd"/>
      <w:r>
        <w:rPr>
          <w:rFonts w:ascii="Georgia" w:hAnsi="Georgia"/>
          <w:sz w:val="22"/>
          <w:szCs w:val="22"/>
        </w:rPr>
        <w:t xml:space="preserve"> an </w:t>
      </w:r>
      <w:proofErr w:type="spellStart"/>
      <w:r>
        <w:rPr>
          <w:rStyle w:val="Kiemels2"/>
          <w:rFonts w:ascii="Georgia" w:hAnsi="Georgia"/>
          <w:sz w:val="22"/>
          <w:szCs w:val="22"/>
        </w:rPr>
        <w:t>enriching</w:t>
      </w:r>
      <w:proofErr w:type="spellEnd"/>
      <w:r>
        <w:rPr>
          <w:rStyle w:val="Kiemels2"/>
          <w:rFonts w:ascii="Georgia" w:hAnsi="Georgia"/>
          <w:sz w:val="22"/>
          <w:szCs w:val="22"/>
        </w:rPr>
        <w:t xml:space="preserve"> </w:t>
      </w:r>
      <w:proofErr w:type="spellStart"/>
      <w:r>
        <w:rPr>
          <w:rStyle w:val="Kiemels2"/>
          <w:rFonts w:ascii="Georgia" w:hAnsi="Georgia"/>
          <w:sz w:val="22"/>
          <w:szCs w:val="22"/>
        </w:rPr>
        <w:t>curricular</w:t>
      </w:r>
      <w:proofErr w:type="spellEnd"/>
      <w:r>
        <w:rPr>
          <w:rStyle w:val="Kiemels2"/>
          <w:rFonts w:ascii="Georgia" w:hAnsi="Georgia"/>
          <w:sz w:val="22"/>
          <w:szCs w:val="22"/>
        </w:rPr>
        <w:t xml:space="preserve"> </w:t>
      </w:r>
      <w:proofErr w:type="spellStart"/>
      <w:r>
        <w:rPr>
          <w:rStyle w:val="Kiemels2"/>
          <w:rFonts w:ascii="Georgia" w:hAnsi="Georgia"/>
          <w:sz w:val="22"/>
          <w:szCs w:val="22"/>
        </w:rPr>
        <w:t>experience</w:t>
      </w:r>
      <w:proofErr w:type="spellEnd"/>
      <w:r>
        <w:rPr>
          <w:rFonts w:ascii="Georgia" w:hAnsi="Georgia"/>
          <w:sz w:val="22"/>
          <w:szCs w:val="22"/>
        </w:rPr>
        <w:t> </w:t>
      </w:r>
      <w:proofErr w:type="spellStart"/>
      <w:r>
        <w:rPr>
          <w:rFonts w:ascii="Georgia" w:hAnsi="Georgia"/>
          <w:sz w:val="22"/>
          <w:szCs w:val="22"/>
        </w:rPr>
        <w:t>with</w:t>
      </w:r>
      <w:proofErr w:type="spellEnd"/>
      <w:r>
        <w:rPr>
          <w:rFonts w:ascii="Georgia" w:hAnsi="Georgia"/>
          <w:sz w:val="22"/>
          <w:szCs w:val="22"/>
        </w:rPr>
        <w:t xml:space="preserve">, </w:t>
      </w:r>
      <w:proofErr w:type="spellStart"/>
      <w:r>
        <w:rPr>
          <w:rFonts w:ascii="Georgia" w:hAnsi="Georgia"/>
          <w:sz w:val="22"/>
          <w:szCs w:val="22"/>
        </w:rPr>
        <w:t>depending</w:t>
      </w:r>
      <w:proofErr w:type="spellEnd"/>
      <w:r>
        <w:rPr>
          <w:rFonts w:ascii="Georgia" w:hAnsi="Georgia"/>
          <w:sz w:val="22"/>
          <w:szCs w:val="22"/>
        </w:rPr>
        <w:t xml:space="preserve"> </w:t>
      </w:r>
      <w:proofErr w:type="spellStart"/>
      <w:r>
        <w:rPr>
          <w:rFonts w:ascii="Georgia" w:hAnsi="Georgia"/>
          <w:sz w:val="22"/>
          <w:szCs w:val="22"/>
        </w:rPr>
        <w:t>on</w:t>
      </w:r>
      <w:proofErr w:type="spellEnd"/>
      <w:r>
        <w:rPr>
          <w:rFonts w:ascii="Georgia" w:hAnsi="Georgia"/>
          <w:sz w:val="22"/>
          <w:szCs w:val="22"/>
        </w:rPr>
        <w:t xml:space="preserve"> </w:t>
      </w:r>
      <w:proofErr w:type="spellStart"/>
      <w:r>
        <w:rPr>
          <w:rFonts w:ascii="Georgia" w:hAnsi="Georgia"/>
          <w:sz w:val="22"/>
          <w:szCs w:val="22"/>
        </w:rPr>
        <w:t>the</w:t>
      </w:r>
      <w:proofErr w:type="spellEnd"/>
      <w:r>
        <w:rPr>
          <w:rFonts w:ascii="Georgia" w:hAnsi="Georgia"/>
          <w:sz w:val="22"/>
          <w:szCs w:val="22"/>
        </w:rPr>
        <w:t xml:space="preserve"> </w:t>
      </w:r>
      <w:proofErr w:type="spellStart"/>
      <w:r>
        <w:rPr>
          <w:rFonts w:ascii="Georgia" w:hAnsi="Georgia"/>
          <w:sz w:val="22"/>
          <w:szCs w:val="22"/>
        </w:rPr>
        <w:t>discipline</w:t>
      </w:r>
      <w:proofErr w:type="spellEnd"/>
      <w:r>
        <w:rPr>
          <w:rFonts w:ascii="Georgia" w:hAnsi="Georgia"/>
          <w:sz w:val="22"/>
          <w:szCs w:val="22"/>
        </w:rPr>
        <w:t xml:space="preserve">, a </w:t>
      </w:r>
      <w:proofErr w:type="spellStart"/>
      <w:r>
        <w:rPr>
          <w:rFonts w:ascii="Georgia" w:hAnsi="Georgia"/>
          <w:sz w:val="22"/>
          <w:szCs w:val="22"/>
        </w:rPr>
        <w:t>mixture</w:t>
      </w:r>
      <w:proofErr w:type="spellEnd"/>
      <w:r>
        <w:rPr>
          <w:rFonts w:ascii="Georgia" w:hAnsi="Georgia"/>
          <w:sz w:val="22"/>
          <w:szCs w:val="22"/>
        </w:rPr>
        <w:t xml:space="preserve"> of </w:t>
      </w:r>
      <w:proofErr w:type="spellStart"/>
      <w:r>
        <w:rPr>
          <w:rFonts w:ascii="Georgia" w:hAnsi="Georgia"/>
          <w:sz w:val="22"/>
          <w:szCs w:val="22"/>
        </w:rPr>
        <w:t>theoretical</w:t>
      </w:r>
      <w:proofErr w:type="spellEnd"/>
      <w:r>
        <w:rPr>
          <w:rFonts w:ascii="Georgia" w:hAnsi="Georgia"/>
          <w:sz w:val="22"/>
          <w:szCs w:val="22"/>
        </w:rPr>
        <w:t xml:space="preserve"> and </w:t>
      </w:r>
      <w:proofErr w:type="spellStart"/>
      <w:r>
        <w:rPr>
          <w:rFonts w:ascii="Georgia" w:hAnsi="Georgia"/>
          <w:sz w:val="22"/>
          <w:szCs w:val="22"/>
        </w:rPr>
        <w:t>practical</w:t>
      </w:r>
      <w:proofErr w:type="spellEnd"/>
      <w:r>
        <w:rPr>
          <w:rFonts w:ascii="Georgia" w:hAnsi="Georgia"/>
          <w:sz w:val="22"/>
          <w:szCs w:val="22"/>
        </w:rPr>
        <w:t xml:space="preserve"> </w:t>
      </w:r>
      <w:proofErr w:type="spellStart"/>
      <w:r>
        <w:rPr>
          <w:rFonts w:ascii="Georgia" w:hAnsi="Georgia"/>
          <w:sz w:val="22"/>
          <w:szCs w:val="22"/>
        </w:rPr>
        <w:t>training</w:t>
      </w:r>
      <w:proofErr w:type="spellEnd"/>
      <w:r>
        <w:rPr>
          <w:rFonts w:ascii="Georgia" w:hAnsi="Georgia"/>
          <w:sz w:val="22"/>
          <w:szCs w:val="22"/>
        </w:rPr>
        <w:t xml:space="preserve"> </w:t>
      </w:r>
      <w:proofErr w:type="spellStart"/>
      <w:r>
        <w:rPr>
          <w:rFonts w:ascii="Georgia" w:hAnsi="Georgia"/>
          <w:sz w:val="22"/>
          <w:szCs w:val="22"/>
        </w:rPr>
        <w:t>that</w:t>
      </w:r>
      <w:proofErr w:type="spellEnd"/>
      <w:r>
        <w:rPr>
          <w:rFonts w:ascii="Georgia" w:hAnsi="Georgia"/>
          <w:sz w:val="22"/>
          <w:szCs w:val="22"/>
        </w:rPr>
        <w:t xml:space="preserve"> </w:t>
      </w:r>
      <w:proofErr w:type="spellStart"/>
      <w:r>
        <w:rPr>
          <w:rFonts w:ascii="Georgia" w:hAnsi="Georgia"/>
          <w:sz w:val="22"/>
          <w:szCs w:val="22"/>
        </w:rPr>
        <w:t>demands</w:t>
      </w:r>
      <w:proofErr w:type="spellEnd"/>
      <w:r>
        <w:rPr>
          <w:rFonts w:ascii="Georgia" w:hAnsi="Georgia"/>
          <w:sz w:val="22"/>
          <w:szCs w:val="22"/>
        </w:rPr>
        <w:t xml:space="preserve"> a </w:t>
      </w:r>
      <w:proofErr w:type="spellStart"/>
      <w:r>
        <w:rPr>
          <w:rStyle w:val="Kiemels2"/>
          <w:rFonts w:ascii="Georgia" w:hAnsi="Georgia"/>
          <w:sz w:val="22"/>
          <w:szCs w:val="22"/>
        </w:rPr>
        <w:t>notable</w:t>
      </w:r>
      <w:proofErr w:type="spellEnd"/>
      <w:r>
        <w:rPr>
          <w:rStyle w:val="Kiemels2"/>
          <w:rFonts w:ascii="Georgia" w:hAnsi="Georgia"/>
          <w:sz w:val="22"/>
          <w:szCs w:val="22"/>
        </w:rPr>
        <w:t xml:space="preserve"> </w:t>
      </w:r>
      <w:proofErr w:type="spellStart"/>
      <w:r>
        <w:rPr>
          <w:rStyle w:val="Kiemels2"/>
          <w:rFonts w:ascii="Georgia" w:hAnsi="Georgia"/>
          <w:sz w:val="22"/>
          <w:szCs w:val="22"/>
        </w:rPr>
        <w:t>level</w:t>
      </w:r>
      <w:proofErr w:type="spellEnd"/>
      <w:r>
        <w:rPr>
          <w:rStyle w:val="Kiemels2"/>
          <w:rFonts w:ascii="Georgia" w:hAnsi="Georgia"/>
          <w:sz w:val="22"/>
          <w:szCs w:val="22"/>
        </w:rPr>
        <w:t xml:space="preserve"> of </w:t>
      </w:r>
      <w:proofErr w:type="spellStart"/>
      <w:r>
        <w:rPr>
          <w:rStyle w:val="Kiemels2"/>
          <w:rFonts w:ascii="Georgia" w:hAnsi="Georgia"/>
          <w:sz w:val="22"/>
          <w:szCs w:val="22"/>
        </w:rPr>
        <w:t>expertise</w:t>
      </w:r>
      <w:proofErr w:type="spellEnd"/>
      <w:r>
        <w:rPr>
          <w:rStyle w:val="Kiemels2"/>
          <w:rFonts w:ascii="Georgia" w:hAnsi="Georgia"/>
          <w:sz w:val="22"/>
          <w:szCs w:val="22"/>
        </w:rPr>
        <w:t xml:space="preserve"> and </w:t>
      </w:r>
      <w:proofErr w:type="spellStart"/>
      <w:r>
        <w:rPr>
          <w:rStyle w:val="Kiemels2"/>
          <w:rFonts w:ascii="Georgia" w:hAnsi="Georgia"/>
          <w:sz w:val="22"/>
          <w:szCs w:val="22"/>
        </w:rPr>
        <w:t>knowledge</w:t>
      </w:r>
      <w:proofErr w:type="spellEnd"/>
      <w:r>
        <w:rPr>
          <w:rFonts w:ascii="Georgia" w:hAnsi="Georgia"/>
          <w:sz w:val="22"/>
          <w:szCs w:val="22"/>
        </w:rPr>
        <w:t>.</w:t>
      </w:r>
    </w:p>
    <w:p w:rsidR="00F742B2" w:rsidRPr="00F742B2" w:rsidRDefault="00F742B2" w:rsidP="00F742B2">
      <w:pPr>
        <w:pStyle w:val="Cmsor1"/>
        <w:spacing w:before="0" w:beforeAutospacing="0"/>
        <w:jc w:val="center"/>
        <w:rPr>
          <w:rFonts w:ascii="Georgia" w:hAnsi="Georgia"/>
          <w:sz w:val="28"/>
          <w:szCs w:val="28"/>
        </w:rPr>
      </w:pPr>
      <w:r w:rsidRPr="00F742B2">
        <w:rPr>
          <w:rFonts w:ascii="Georgia" w:hAnsi="Georgia"/>
          <w:sz w:val="28"/>
          <w:szCs w:val="28"/>
          <w:highlight w:val="cyan"/>
        </w:rPr>
        <w:t>FIND OUT MORE</w:t>
      </w:r>
    </w:p>
    <w:p w:rsidR="00F742B2" w:rsidRDefault="00F742B2" w:rsidP="00F742B2">
      <w:pPr>
        <w:pStyle w:val="Cmsor1"/>
        <w:spacing w:before="0" w:beforeAutospacing="0"/>
        <w:jc w:val="center"/>
        <w:rPr>
          <w:rFonts w:ascii="Helvetica" w:hAnsi="Helvetica" w:cs="Helvetica"/>
          <w:b w:val="0"/>
          <w:bCs w:val="0"/>
          <w:color w:val="202020"/>
          <w:sz w:val="24"/>
          <w:szCs w:val="24"/>
        </w:rPr>
      </w:pPr>
      <w:r>
        <w:rPr>
          <w:rFonts w:ascii="Georgia" w:hAnsi="Georgia"/>
          <w:sz w:val="22"/>
          <w:szCs w:val="22"/>
        </w:rPr>
        <w:br/>
      </w:r>
      <w:r>
        <w:rPr>
          <w:rFonts w:ascii="Georgia" w:hAnsi="Georgia" w:cs="Helvetica"/>
          <w:color w:val="202020"/>
          <w:sz w:val="22"/>
          <w:szCs w:val="22"/>
        </w:rPr>
        <w:t> </w:t>
      </w:r>
      <w:hyperlink r:id="rId6" w:history="1">
        <w:r w:rsidRPr="00352035">
          <w:rPr>
            <w:rStyle w:val="Hiperhivatkozs"/>
            <w:rFonts w:ascii="Helvetica" w:hAnsi="Helvetica" w:cs="Helvetica"/>
            <w:b w:val="0"/>
            <w:bCs w:val="0"/>
            <w:sz w:val="24"/>
            <w:szCs w:val="24"/>
          </w:rPr>
          <w:t>https://www.u-bordeaux.com/Education/Study-offer/Summer-schools</w:t>
        </w:r>
      </w:hyperlink>
    </w:p>
    <w:p w:rsidR="00F742B2" w:rsidRPr="00F742B2" w:rsidRDefault="00F742B2" w:rsidP="00F742B2">
      <w:pPr>
        <w:jc w:val="center"/>
        <w:rPr>
          <w:sz w:val="28"/>
          <w:szCs w:val="28"/>
        </w:rPr>
      </w:pPr>
      <w:hyperlink r:id="rId7" w:history="1">
        <w:r w:rsidRPr="00F742B2">
          <w:rPr>
            <w:rStyle w:val="Hiperhivatkozs"/>
            <w:sz w:val="28"/>
            <w:szCs w:val="28"/>
          </w:rPr>
          <w:t>https://www.u-bordeaux.com/Education/Study-offer/Summer-schools/2021-edition2</w:t>
        </w:r>
      </w:hyperlink>
    </w:p>
    <w:p w:rsidR="00F742B2" w:rsidRDefault="00F742B2" w:rsidP="00F742B2">
      <w:pPr>
        <w:spacing w:line="293" w:lineRule="atLeast"/>
        <w:rPr>
          <w:rFonts w:ascii="Helvetica" w:hAnsi="Helvetica" w:cs="Helvetica"/>
          <w:color w:val="202020"/>
        </w:rPr>
      </w:pPr>
      <w:bookmarkStart w:id="0" w:name="_GoBack"/>
      <w:bookmarkEnd w:id="0"/>
    </w:p>
    <w:p w:rsidR="00F742B2" w:rsidRDefault="00F742B2" w:rsidP="00F742B2">
      <w:pPr>
        <w:spacing w:line="293" w:lineRule="atLeast"/>
        <w:rPr>
          <w:rFonts w:ascii="Helvetica" w:hAnsi="Helvetica" w:cs="Helvetica"/>
          <w:color w:val="202020"/>
        </w:rPr>
      </w:pPr>
      <w:proofErr w:type="spellStart"/>
      <w:r>
        <w:rPr>
          <w:rFonts w:ascii="Georgia" w:hAnsi="Georgia" w:cs="Helvetica"/>
          <w:color w:val="202020"/>
        </w:rPr>
        <w:t>We</w:t>
      </w:r>
      <w:proofErr w:type="spellEnd"/>
      <w:r>
        <w:rPr>
          <w:rFonts w:ascii="Georgia" w:hAnsi="Georgia" w:cs="Helvetica"/>
          <w:color w:val="202020"/>
        </w:rPr>
        <w:t xml:space="preserve"> </w:t>
      </w:r>
      <w:proofErr w:type="spellStart"/>
      <w:r>
        <w:rPr>
          <w:rFonts w:ascii="Georgia" w:hAnsi="Georgia" w:cs="Helvetica"/>
          <w:color w:val="202020"/>
        </w:rPr>
        <w:t>thank</w:t>
      </w:r>
      <w:proofErr w:type="spellEnd"/>
      <w:r>
        <w:rPr>
          <w:rFonts w:ascii="Georgia" w:hAnsi="Georgia" w:cs="Helvetica"/>
          <w:color w:val="202020"/>
        </w:rPr>
        <w:t xml:space="preserve"> </w:t>
      </w:r>
      <w:proofErr w:type="spellStart"/>
      <w:r>
        <w:rPr>
          <w:rFonts w:ascii="Georgia" w:hAnsi="Georgia" w:cs="Helvetica"/>
          <w:color w:val="202020"/>
        </w:rPr>
        <w:t>you</w:t>
      </w:r>
      <w:proofErr w:type="spellEnd"/>
      <w:r>
        <w:rPr>
          <w:rFonts w:ascii="Georgia" w:hAnsi="Georgia" w:cs="Helvetica"/>
          <w:color w:val="202020"/>
        </w:rPr>
        <w:t xml:space="preserve"> </w:t>
      </w:r>
      <w:proofErr w:type="spellStart"/>
      <w:r>
        <w:rPr>
          <w:rFonts w:ascii="Georgia" w:hAnsi="Georgia" w:cs="Helvetica"/>
          <w:color w:val="202020"/>
        </w:rPr>
        <w:t>in</w:t>
      </w:r>
      <w:proofErr w:type="spellEnd"/>
      <w:r>
        <w:rPr>
          <w:rFonts w:ascii="Georgia" w:hAnsi="Georgia" w:cs="Helvetica"/>
          <w:color w:val="202020"/>
        </w:rPr>
        <w:t xml:space="preserve"> </w:t>
      </w:r>
      <w:proofErr w:type="spellStart"/>
      <w:r>
        <w:rPr>
          <w:rFonts w:ascii="Georgia" w:hAnsi="Georgia" w:cs="Helvetica"/>
          <w:color w:val="202020"/>
        </w:rPr>
        <w:t>advance</w:t>
      </w:r>
      <w:proofErr w:type="spellEnd"/>
      <w:r>
        <w:rPr>
          <w:rFonts w:ascii="Georgia" w:hAnsi="Georgia" w:cs="Helvetica"/>
          <w:color w:val="202020"/>
        </w:rPr>
        <w:t xml:space="preserve"> </w:t>
      </w:r>
      <w:proofErr w:type="spellStart"/>
      <w:r>
        <w:rPr>
          <w:rFonts w:ascii="Georgia" w:hAnsi="Georgia" w:cs="Helvetica"/>
          <w:color w:val="202020"/>
        </w:rPr>
        <w:t>for</w:t>
      </w:r>
      <w:proofErr w:type="spellEnd"/>
      <w:r>
        <w:rPr>
          <w:rFonts w:ascii="Georgia" w:hAnsi="Georgia" w:cs="Helvetica"/>
          <w:color w:val="202020"/>
        </w:rPr>
        <w:t xml:space="preserve"> </w:t>
      </w:r>
      <w:proofErr w:type="spellStart"/>
      <w:r>
        <w:rPr>
          <w:rFonts w:ascii="Georgia" w:hAnsi="Georgia" w:cs="Helvetica"/>
          <w:color w:val="202020"/>
        </w:rPr>
        <w:t>communicating</w:t>
      </w:r>
      <w:proofErr w:type="spellEnd"/>
      <w:r>
        <w:rPr>
          <w:rFonts w:ascii="Georgia" w:hAnsi="Georgia" w:cs="Helvetica"/>
          <w:color w:val="202020"/>
        </w:rPr>
        <w:t xml:space="preserve"> </w:t>
      </w:r>
      <w:proofErr w:type="spellStart"/>
      <w:r>
        <w:rPr>
          <w:rFonts w:ascii="Georgia" w:hAnsi="Georgia" w:cs="Helvetica"/>
          <w:color w:val="202020"/>
        </w:rPr>
        <w:t>these</w:t>
      </w:r>
      <w:proofErr w:type="spellEnd"/>
      <w:r>
        <w:rPr>
          <w:rFonts w:ascii="Georgia" w:hAnsi="Georgia" w:cs="Helvetica"/>
          <w:color w:val="202020"/>
        </w:rPr>
        <w:t xml:space="preserve"> </w:t>
      </w:r>
      <w:proofErr w:type="spellStart"/>
      <w:r>
        <w:rPr>
          <w:rFonts w:ascii="Georgia" w:hAnsi="Georgia" w:cs="Helvetica"/>
          <w:color w:val="202020"/>
        </w:rPr>
        <w:t>opportunities</w:t>
      </w:r>
      <w:proofErr w:type="spellEnd"/>
      <w:r>
        <w:rPr>
          <w:rFonts w:ascii="Georgia" w:hAnsi="Georgia" w:cs="Helvetica"/>
          <w:color w:val="202020"/>
        </w:rPr>
        <w:t xml:space="preserve"> </w:t>
      </w:r>
      <w:proofErr w:type="spellStart"/>
      <w:r>
        <w:rPr>
          <w:rFonts w:ascii="Georgia" w:hAnsi="Georgia" w:cs="Helvetica"/>
          <w:color w:val="202020"/>
        </w:rPr>
        <w:t>to</w:t>
      </w:r>
      <w:proofErr w:type="spellEnd"/>
      <w:r>
        <w:rPr>
          <w:rFonts w:ascii="Georgia" w:hAnsi="Georgia" w:cs="Helvetica"/>
          <w:color w:val="202020"/>
        </w:rPr>
        <w:t xml:space="preserve"> </w:t>
      </w:r>
      <w:proofErr w:type="spellStart"/>
      <w:r>
        <w:rPr>
          <w:rFonts w:ascii="Georgia" w:hAnsi="Georgia" w:cs="Helvetica"/>
          <w:color w:val="202020"/>
        </w:rPr>
        <w:t>those</w:t>
      </w:r>
      <w:proofErr w:type="spellEnd"/>
      <w:r>
        <w:rPr>
          <w:rFonts w:ascii="Georgia" w:hAnsi="Georgia" w:cs="Helvetica"/>
          <w:color w:val="202020"/>
        </w:rPr>
        <w:t xml:space="preserve"> </w:t>
      </w:r>
      <w:proofErr w:type="spellStart"/>
      <w:r>
        <w:rPr>
          <w:rFonts w:ascii="Georgia" w:hAnsi="Georgia" w:cs="Helvetica"/>
          <w:color w:val="202020"/>
        </w:rPr>
        <w:t>who</w:t>
      </w:r>
      <w:proofErr w:type="spellEnd"/>
      <w:r>
        <w:rPr>
          <w:rFonts w:ascii="Georgia" w:hAnsi="Georgia" w:cs="Helvetica"/>
          <w:color w:val="202020"/>
        </w:rPr>
        <w:t xml:space="preserve"> </w:t>
      </w:r>
      <w:proofErr w:type="spellStart"/>
      <w:r>
        <w:rPr>
          <w:rFonts w:ascii="Georgia" w:hAnsi="Georgia" w:cs="Helvetica"/>
          <w:color w:val="202020"/>
        </w:rPr>
        <w:t>may</w:t>
      </w:r>
      <w:proofErr w:type="spellEnd"/>
      <w:r>
        <w:rPr>
          <w:rFonts w:ascii="Georgia" w:hAnsi="Georgia" w:cs="Helvetica"/>
          <w:color w:val="202020"/>
        </w:rPr>
        <w:t xml:space="preserve"> be </w:t>
      </w:r>
      <w:proofErr w:type="spellStart"/>
      <w:r>
        <w:rPr>
          <w:rFonts w:ascii="Georgia" w:hAnsi="Georgia" w:cs="Helvetica"/>
          <w:color w:val="202020"/>
        </w:rPr>
        <w:t>interested</w:t>
      </w:r>
      <w:proofErr w:type="spellEnd"/>
      <w:r>
        <w:rPr>
          <w:rFonts w:ascii="Georgia" w:hAnsi="Georgia" w:cs="Helvetica"/>
          <w:color w:val="202020"/>
        </w:rPr>
        <w:t>.</w:t>
      </w:r>
      <w:r>
        <w:rPr>
          <w:rFonts w:ascii="Georgia" w:hAnsi="Georgia" w:cs="Helvetica"/>
          <w:color w:val="202020"/>
          <w:sz w:val="23"/>
          <w:szCs w:val="23"/>
        </w:rPr>
        <w:br/>
      </w:r>
    </w:p>
    <w:p w:rsidR="00F742B2" w:rsidRDefault="00F742B2" w:rsidP="00F742B2">
      <w:pPr>
        <w:pStyle w:val="Cmsor1"/>
        <w:spacing w:before="0" w:beforeAutospacing="0"/>
        <w:jc w:val="center"/>
        <w:rPr>
          <w:rFonts w:ascii="Helvetica" w:hAnsi="Helvetica" w:cs="Helvetica"/>
          <w:b w:val="0"/>
          <w:bCs w:val="0"/>
          <w:color w:val="202020"/>
          <w:sz w:val="24"/>
          <w:szCs w:val="24"/>
        </w:rPr>
      </w:pPr>
    </w:p>
    <w:p w:rsidR="007213F2" w:rsidRDefault="00F742B2" w:rsidP="00F742B2">
      <w:r>
        <w:rPr>
          <w:rFonts w:ascii="Georgia" w:hAnsi="Georgia" w:cs="Helvetica"/>
          <w:color w:val="202020"/>
          <w:sz w:val="23"/>
          <w:szCs w:val="23"/>
        </w:rPr>
        <w:t xml:space="preserve">Best </w:t>
      </w:r>
      <w:proofErr w:type="spellStart"/>
      <w:r>
        <w:rPr>
          <w:rFonts w:ascii="Georgia" w:hAnsi="Georgia" w:cs="Helvetica"/>
          <w:color w:val="202020"/>
          <w:sz w:val="23"/>
          <w:szCs w:val="23"/>
        </w:rPr>
        <w:t>regards</w:t>
      </w:r>
      <w:proofErr w:type="spellEnd"/>
      <w:r>
        <w:rPr>
          <w:rFonts w:ascii="Georgia" w:hAnsi="Georgia" w:cs="Helvetica"/>
          <w:color w:val="202020"/>
          <w:sz w:val="23"/>
          <w:szCs w:val="23"/>
        </w:rPr>
        <w:t>,</w:t>
      </w:r>
      <w:r>
        <w:rPr>
          <w:rFonts w:ascii="Georgia" w:hAnsi="Georgia" w:cs="Helvetica"/>
          <w:color w:val="202020"/>
          <w:sz w:val="23"/>
          <w:szCs w:val="23"/>
        </w:rPr>
        <w:br/>
        <w:t>The International Office</w:t>
      </w:r>
    </w:p>
    <w:sectPr w:rsidR="007213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42B2"/>
    <w:rsid w:val="000163FE"/>
    <w:rsid w:val="00A87E06"/>
    <w:rsid w:val="00F74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F742B2"/>
  </w:style>
  <w:style w:type="paragraph" w:styleId="Cmsor1">
    <w:name w:val="heading 1"/>
    <w:basedOn w:val="Norml"/>
    <w:link w:val="Cmsor1Char"/>
    <w:uiPriority w:val="9"/>
    <w:qFormat/>
    <w:rsid w:val="00F742B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F742B2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styleId="Hiperhivatkozs">
    <w:name w:val="Hyperlink"/>
    <w:basedOn w:val="Bekezdsalapbettpusa"/>
    <w:uiPriority w:val="99"/>
    <w:unhideWhenUsed/>
    <w:rsid w:val="00F742B2"/>
    <w:rPr>
      <w:color w:val="0000FF" w:themeColor="hyperlink"/>
      <w:u w:val="single"/>
    </w:rPr>
  </w:style>
  <w:style w:type="character" w:styleId="Kiemels2">
    <w:name w:val="Strong"/>
    <w:basedOn w:val="Bekezdsalapbettpusa"/>
    <w:uiPriority w:val="22"/>
    <w:qFormat/>
    <w:rsid w:val="00F742B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F742B2"/>
  </w:style>
  <w:style w:type="paragraph" w:styleId="Cmsor1">
    <w:name w:val="heading 1"/>
    <w:basedOn w:val="Norml"/>
    <w:link w:val="Cmsor1Char"/>
    <w:uiPriority w:val="9"/>
    <w:qFormat/>
    <w:rsid w:val="00F742B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F742B2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styleId="Hiperhivatkozs">
    <w:name w:val="Hyperlink"/>
    <w:basedOn w:val="Bekezdsalapbettpusa"/>
    <w:uiPriority w:val="99"/>
    <w:unhideWhenUsed/>
    <w:rsid w:val="00F742B2"/>
    <w:rPr>
      <w:color w:val="0000FF" w:themeColor="hyperlink"/>
      <w:u w:val="single"/>
    </w:rPr>
  </w:style>
  <w:style w:type="character" w:styleId="Kiemels2">
    <w:name w:val="Strong"/>
    <w:basedOn w:val="Bekezdsalapbettpusa"/>
    <w:uiPriority w:val="22"/>
    <w:qFormat/>
    <w:rsid w:val="00F742B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-bordeaux.com/Education/Study-offer/Summer-schools/2021-edition2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u-bordeaux.com/Education/Study-offer/Summer-schools" TargetMode="External"/><Relationship Id="rId5" Type="http://schemas.openxmlformats.org/officeDocument/2006/relationships/hyperlink" Target="https://www.u-bordeaux.com/Education/Study-offer/Summer-school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173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1367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2021-02-17T09:45:00Z</dcterms:created>
  <dcterms:modified xsi:type="dcterms:W3CDTF">2021-02-17T09:51:00Z</dcterms:modified>
</cp:coreProperties>
</file>